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C78B" w14:textId="77777777" w:rsidR="00DA5873" w:rsidRPr="00906F08" w:rsidRDefault="00DA5873" w:rsidP="00DA5873">
      <w:pPr>
        <w:widowControl w:val="0"/>
        <w:ind w:firstLine="720"/>
        <w:jc w:val="center"/>
        <w:rPr>
          <w:rFonts w:ascii="Calisto MT" w:hAnsi="Calisto MT"/>
          <w:b/>
          <w:bCs/>
          <w:color w:val="4D004F"/>
          <w:sz w:val="32"/>
          <w:szCs w:val="32"/>
        </w:rPr>
      </w:pPr>
      <w:r w:rsidRPr="00906F08">
        <w:rPr>
          <w:rFonts w:ascii="Calisto MT" w:hAnsi="Calisto MT"/>
          <w:b/>
          <w:bCs/>
          <w:noProof/>
          <w:color w:val="4D004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76BC80" wp14:editId="422A2F2D">
            <wp:simplePos x="0" y="0"/>
            <wp:positionH relativeFrom="column">
              <wp:posOffset>-168910</wp:posOffset>
            </wp:positionH>
            <wp:positionV relativeFrom="paragraph">
              <wp:posOffset>-408305</wp:posOffset>
            </wp:positionV>
            <wp:extent cx="853656" cy="1183640"/>
            <wp:effectExtent l="0" t="0" r="10160" b="10160"/>
            <wp:wrapNone/>
            <wp:docPr id="6" name="Picture 2" descr="mms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 lo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56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F08">
        <w:rPr>
          <w:rFonts w:ascii="Calisto MT" w:hAnsi="Calisto MT"/>
          <w:b/>
          <w:bCs/>
          <w:color w:val="4D004F"/>
          <w:sz w:val="32"/>
          <w:szCs w:val="32"/>
        </w:rPr>
        <w:t>Missouri Mid-South Conference United Church of Christ</w:t>
      </w:r>
    </w:p>
    <w:p w14:paraId="4D64F284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color w:val="4D004F"/>
          <w:sz w:val="22"/>
          <w:szCs w:val="22"/>
        </w:rPr>
      </w:pPr>
      <w:r w:rsidRPr="00906F08">
        <w:rPr>
          <w:rFonts w:ascii="Calisto MT" w:hAnsi="Calisto MT"/>
          <w:color w:val="4D004F"/>
          <w:sz w:val="22"/>
          <w:szCs w:val="22"/>
        </w:rPr>
        <w:t xml:space="preserve">          Rev. Dr. Ginny Brown Daniel-483 E Lockwood Ave. Ste. 15, St. Louis, MO 63119</w:t>
      </w:r>
    </w:p>
    <w:p w14:paraId="34B895AF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color w:val="4D004F"/>
        </w:rPr>
      </w:pPr>
      <w:r w:rsidRPr="00906F08">
        <w:rPr>
          <w:rFonts w:ascii="Calisto MT" w:hAnsi="Calisto MT"/>
          <w:color w:val="4D004F"/>
        </w:rPr>
        <w:t xml:space="preserve">         Phone 314-918-2604 Fax 314-918-2610 Toll Free 877.877.5884</w:t>
      </w:r>
    </w:p>
    <w:p w14:paraId="28532B59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color w:val="4D004F"/>
          <w:sz w:val="6"/>
          <w:szCs w:val="6"/>
        </w:rPr>
      </w:pPr>
    </w:p>
    <w:p w14:paraId="19B2C7D5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i/>
          <w:iCs/>
          <w:color w:val="4D004F"/>
          <w:sz w:val="22"/>
          <w:szCs w:val="22"/>
        </w:rPr>
      </w:pPr>
      <w:r w:rsidRPr="00906F08">
        <w:rPr>
          <w:rFonts w:ascii="Calisto MT" w:hAnsi="Calisto MT"/>
          <w:i/>
          <w:iCs/>
          <w:color w:val="4D004F"/>
          <w:sz w:val="22"/>
          <w:szCs w:val="22"/>
        </w:rPr>
        <w:t xml:space="preserve">            Uniting Congregations for Ministry and Mission in Missouri, Arkansas, and Memphis, Tennessee</w:t>
      </w:r>
    </w:p>
    <w:p w14:paraId="7AA8E954" w14:textId="77777777" w:rsidR="00DA5873" w:rsidRPr="00906F08" w:rsidRDefault="00DA5873" w:rsidP="00DA5873">
      <w:pPr>
        <w:widowControl w:val="0"/>
        <w:jc w:val="center"/>
        <w:rPr>
          <w:rFonts w:ascii="Calisto MT" w:hAnsi="Calisto MT"/>
          <w:bCs/>
          <w:color w:val="4D004F"/>
          <w:sz w:val="22"/>
          <w:szCs w:val="22"/>
        </w:rPr>
      </w:pPr>
      <w:r w:rsidRPr="00906F08">
        <w:rPr>
          <w:rFonts w:ascii="Calisto MT" w:hAnsi="Calisto MT"/>
          <w:bCs/>
          <w:color w:val="4D004F"/>
          <w:sz w:val="22"/>
          <w:szCs w:val="22"/>
        </w:rPr>
        <w:t>www.missourimidsouth.org</w:t>
      </w:r>
    </w:p>
    <w:p w14:paraId="3D0C2923" w14:textId="77777777" w:rsidR="00DA5873" w:rsidRPr="00682C59" w:rsidRDefault="00DA5873" w:rsidP="00D7774D">
      <w:pPr>
        <w:pStyle w:val="NoSpacing"/>
        <w:jc w:val="both"/>
        <w:rPr>
          <w:b/>
          <w:sz w:val="22"/>
        </w:rPr>
      </w:pPr>
    </w:p>
    <w:p w14:paraId="1692F3AB" w14:textId="77777777" w:rsidR="0073407C" w:rsidRPr="00130428" w:rsidRDefault="0073407C" w:rsidP="0073407C">
      <w:pPr>
        <w:pStyle w:val="NoSpacing"/>
        <w:jc w:val="both"/>
        <w:rPr>
          <w:b/>
          <w:bCs/>
        </w:rPr>
      </w:pPr>
      <w:r w:rsidRPr="00130428">
        <w:rPr>
          <w:b/>
          <w:bCs/>
        </w:rPr>
        <w:t>Zoom Webinar on Financial Concerns Amid COVID-19 Pandemic</w:t>
      </w:r>
    </w:p>
    <w:p w14:paraId="1E9A9355" w14:textId="77777777" w:rsidR="0073407C" w:rsidRPr="00130428" w:rsidRDefault="0073407C" w:rsidP="0073407C">
      <w:pPr>
        <w:pStyle w:val="NoSpacing"/>
        <w:jc w:val="both"/>
        <w:rPr>
          <w:b/>
          <w:bCs/>
        </w:rPr>
      </w:pPr>
      <w:r w:rsidRPr="00130428">
        <w:rPr>
          <w:b/>
          <w:bCs/>
        </w:rPr>
        <w:t>Thursday, March 26, 2020</w:t>
      </w:r>
    </w:p>
    <w:p w14:paraId="2B12DDCD" w14:textId="77777777" w:rsidR="0073407C" w:rsidRPr="00130428" w:rsidRDefault="0073407C" w:rsidP="0073407C">
      <w:pPr>
        <w:pStyle w:val="NoSpacing"/>
        <w:jc w:val="both"/>
        <w:rPr>
          <w:b/>
          <w:bCs/>
        </w:rPr>
      </w:pPr>
      <w:r w:rsidRPr="00130428">
        <w:rPr>
          <w:b/>
          <w:bCs/>
        </w:rPr>
        <w:t>11:00 a.m.</w:t>
      </w:r>
    </w:p>
    <w:p w14:paraId="0DD3C49D" w14:textId="77777777" w:rsidR="0073407C" w:rsidRDefault="0073407C" w:rsidP="0073407C">
      <w:pPr>
        <w:pStyle w:val="NoSpacing"/>
        <w:jc w:val="both"/>
      </w:pPr>
    </w:p>
    <w:p w14:paraId="102A64EC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Opening Prayer</w:t>
      </w:r>
    </w:p>
    <w:p w14:paraId="456E79D1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Goal for Our Time Together</w:t>
      </w:r>
    </w:p>
    <w:p w14:paraId="3A4416BA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Provide resources to Church leaders to begin to develop a financial strategic plan for this “Gap Period”</w:t>
      </w:r>
    </w:p>
    <w:p w14:paraId="6128A234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Getting Through the “Gap Period”</w:t>
      </w:r>
    </w:p>
    <w:p w14:paraId="6EE38D6A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 xml:space="preserve">I define Gap Period as this time when we are required to stay </w:t>
      </w:r>
      <w:proofErr w:type="gramStart"/>
      <w:r>
        <w:t>home</w:t>
      </w:r>
      <w:proofErr w:type="gramEnd"/>
      <w:r>
        <w:t xml:space="preserve"> and the church is unable to perform its daily business during the COVID pandemic.</w:t>
      </w:r>
    </w:p>
    <w:p w14:paraId="2AB50442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This Gap Period could last through May, June or July (depending on the mandates from the CDC, local, state, and federal government.</w:t>
      </w:r>
    </w:p>
    <w:p w14:paraId="7D712F6A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How to Prepare Church Financial Viability During Pandemic</w:t>
      </w:r>
    </w:p>
    <w:p w14:paraId="7A34F4BC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Your Church Council and Finance Committee need to look at the following items of the church budget:</w:t>
      </w:r>
    </w:p>
    <w:p w14:paraId="5C9DBA9E" w14:textId="77777777" w:rsidR="0073407C" w:rsidRDefault="0073407C" w:rsidP="0073407C">
      <w:pPr>
        <w:pStyle w:val="NoSpacing"/>
        <w:numPr>
          <w:ilvl w:val="2"/>
          <w:numId w:val="34"/>
        </w:numPr>
        <w:jc w:val="both"/>
      </w:pPr>
      <w:r>
        <w:t>Income</w:t>
      </w:r>
    </w:p>
    <w:p w14:paraId="2A0D3603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Member Giving</w:t>
      </w:r>
    </w:p>
    <w:p w14:paraId="57DDD92B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How do you encourage members to continue making their weekly financial contribution?</w:t>
      </w:r>
    </w:p>
    <w:p w14:paraId="74E13CC8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Are there members who normally give at the end of the year who are able to give their larger donation now?</w:t>
      </w:r>
    </w:p>
    <w:p w14:paraId="7FE5AFA6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Rentals</w:t>
      </w:r>
    </w:p>
    <w:p w14:paraId="29908232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Have you had conversations with those who rent space from your church whether they will be able to continue to pay their rent during this time?</w:t>
      </w:r>
    </w:p>
    <w:p w14:paraId="27DF7AA1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Percentage from Endowment</w:t>
      </w:r>
    </w:p>
    <w:p w14:paraId="43702A63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Other?</w:t>
      </w:r>
    </w:p>
    <w:p w14:paraId="4116DEC6" w14:textId="77777777" w:rsidR="0073407C" w:rsidRDefault="0073407C" w:rsidP="0073407C">
      <w:pPr>
        <w:pStyle w:val="NoSpacing"/>
        <w:numPr>
          <w:ilvl w:val="2"/>
          <w:numId w:val="34"/>
        </w:numPr>
        <w:jc w:val="both"/>
      </w:pPr>
      <w:r>
        <w:t>Expenses</w:t>
      </w:r>
    </w:p>
    <w:p w14:paraId="256D1E5C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Personnel</w:t>
      </w:r>
    </w:p>
    <w:p w14:paraId="66326D63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DO NOT REDUCE or ELIMINATE PERSONNEL EXPENSES DURING GAP PERIOD!!!!</w:t>
      </w:r>
    </w:p>
    <w:p w14:paraId="379B511F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This may be the temptation because it is normally the largest percentage of a church’s budget.</w:t>
      </w:r>
    </w:p>
    <w:p w14:paraId="5C83EA27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You will further harm the livelihoods of your staff (from pastor, music director, and custodian) if you cut off their salary at this dire moment.</w:t>
      </w:r>
    </w:p>
    <w:p w14:paraId="4BBAB67B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Building and Grounds</w:t>
      </w:r>
    </w:p>
    <w:p w14:paraId="54F75E21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 xml:space="preserve">Some utility and water companies are willing to work with businesses during this time </w:t>
      </w:r>
    </w:p>
    <w:p w14:paraId="30E302D6" w14:textId="77777777" w:rsidR="0073407C" w:rsidRDefault="0073407C" w:rsidP="0073407C">
      <w:pPr>
        <w:pStyle w:val="NoSpacing"/>
        <w:numPr>
          <w:ilvl w:val="5"/>
          <w:numId w:val="34"/>
        </w:numPr>
        <w:jc w:val="both"/>
      </w:pPr>
      <w:r>
        <w:t>New York Times article mentions companies willing to work with small businesses during this time.</w:t>
      </w:r>
    </w:p>
    <w:p w14:paraId="0FF0A655" w14:textId="77777777" w:rsidR="0073407C" w:rsidRPr="00D62C9D" w:rsidRDefault="0073407C" w:rsidP="0073407C">
      <w:pPr>
        <w:pStyle w:val="NoSpacing"/>
        <w:numPr>
          <w:ilvl w:val="6"/>
          <w:numId w:val="34"/>
        </w:numPr>
        <w:jc w:val="both"/>
      </w:pPr>
      <w:hyperlink r:id="rId6" w:history="1">
        <w:r w:rsidRPr="00266BB7">
          <w:rPr>
            <w:rStyle w:val="Hyperlink"/>
          </w:rPr>
          <w:t>https://www.nytimes.com/article/coronavirus-money-unemployment.html?auth=login-facebook#link-384852c0</w:t>
        </w:r>
      </w:hyperlink>
      <w:r>
        <w:t xml:space="preserve"> </w:t>
      </w:r>
    </w:p>
    <w:p w14:paraId="1E29D583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lastRenderedPageBreak/>
        <w:t>Ministry</w:t>
      </w:r>
    </w:p>
    <w:p w14:paraId="45F0B2C5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OCWM</w:t>
      </w:r>
    </w:p>
    <w:p w14:paraId="3E07018A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Loan Payoff</w:t>
      </w:r>
    </w:p>
    <w:p w14:paraId="2DD2DA09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Other</w:t>
      </w:r>
    </w:p>
    <w:p w14:paraId="0D034904" w14:textId="77777777" w:rsidR="0073407C" w:rsidRDefault="0073407C" w:rsidP="0073407C">
      <w:pPr>
        <w:pStyle w:val="NoSpacing"/>
        <w:numPr>
          <w:ilvl w:val="2"/>
          <w:numId w:val="34"/>
        </w:numPr>
        <w:jc w:val="both"/>
      </w:pPr>
      <w:r>
        <w:t>Savings/Endowment</w:t>
      </w:r>
    </w:p>
    <w:p w14:paraId="5214C557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>What is “liquid?”</w:t>
      </w:r>
    </w:p>
    <w:p w14:paraId="01E37EDD" w14:textId="77777777" w:rsidR="0073407C" w:rsidRDefault="0073407C" w:rsidP="0073407C">
      <w:pPr>
        <w:pStyle w:val="NoSpacing"/>
        <w:numPr>
          <w:ilvl w:val="3"/>
          <w:numId w:val="34"/>
        </w:numPr>
        <w:jc w:val="both"/>
      </w:pPr>
      <w:r>
        <w:t xml:space="preserve">What can you pull from your endowment to get you through this “gap </w:t>
      </w:r>
      <w:proofErr w:type="gramStart"/>
      <w:r>
        <w:t>period”</w:t>
      </w:r>
      <w:proofErr w:type="gramEnd"/>
    </w:p>
    <w:p w14:paraId="0F86991D" w14:textId="77777777" w:rsidR="0073407C" w:rsidRDefault="0073407C" w:rsidP="0073407C">
      <w:pPr>
        <w:pStyle w:val="NoSpacing"/>
        <w:numPr>
          <w:ilvl w:val="4"/>
          <w:numId w:val="34"/>
        </w:numPr>
        <w:jc w:val="both"/>
      </w:pPr>
      <w:r>
        <w:t>Be wise about this. Don’t overly conserve for a rainy day – THIS is our rainy day!</w:t>
      </w:r>
    </w:p>
    <w:p w14:paraId="39ACA330" w14:textId="77777777" w:rsidR="0073407C" w:rsidRPr="00D62C9D" w:rsidRDefault="0073407C" w:rsidP="0073407C">
      <w:pPr>
        <w:pStyle w:val="NoSpacing"/>
        <w:numPr>
          <w:ilvl w:val="4"/>
          <w:numId w:val="34"/>
        </w:numPr>
        <w:jc w:val="both"/>
      </w:pPr>
      <w:r>
        <w:t>But don’t take all of your money out either. There are other possible funding options for this gap period. Look at all possibilities before removing a substantial amount from your savings/endowment</w:t>
      </w:r>
    </w:p>
    <w:p w14:paraId="2EFD3504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Develop a “Budget Stress Test”</w:t>
      </w:r>
    </w:p>
    <w:p w14:paraId="42E7A65B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Create scenarios from your 2020 budget where you anticipate losing 10, 25, or 50% of your church income. How does that affect your expenses? Where could you cut back from your expenses and pull from savings/endowment? Are there short-term loans you could apply for to get through the gap period?</w:t>
      </w:r>
    </w:p>
    <w:p w14:paraId="4BE5CAF9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Small Business Loans</w:t>
      </w:r>
    </w:p>
    <w:p w14:paraId="49A88B19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Right now, churches are allowed to apply for small business loans to provide disaster assistance to churches impacted by COVID-19.</w:t>
      </w:r>
    </w:p>
    <w:p w14:paraId="61ED1359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 xml:space="preserve">Here’s the website: </w:t>
      </w:r>
      <w:hyperlink r:id="rId7" w:history="1">
        <w:r w:rsidRPr="00266BB7">
          <w:rPr>
            <w:rStyle w:val="Hyperlink"/>
          </w:rPr>
          <w:t>https://www.sba.gov/about-sba/sba-newsroom/press-releases-media-advisories/sba-provide-disaster-assistance-loans-small-businesses-impacted-coronavirus-covid-19</w:t>
        </w:r>
      </w:hyperlink>
    </w:p>
    <w:p w14:paraId="5F0C324B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Wider UCC Support</w:t>
      </w:r>
    </w:p>
    <w:p w14:paraId="71F255D6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The Conference Ministers, Executive Officers, and UCC Financial Ministries are quickly trying to develop financial support for local churches during the gap period. There is nothing we have right now.</w:t>
      </w:r>
    </w:p>
    <w:p w14:paraId="78D3F6D6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Cornerstone Fund has suggested they are willing to offer a line of credit to those who have loans with them</w:t>
      </w:r>
    </w:p>
    <w:p w14:paraId="76B178EF" w14:textId="77777777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How to Communicate to the Church About Your Church’s Finance During this Time!</w:t>
      </w:r>
    </w:p>
    <w:p w14:paraId="11795925" w14:textId="77777777" w:rsidR="0073407C" w:rsidRDefault="0073407C" w:rsidP="00DE60C9">
      <w:pPr>
        <w:pStyle w:val="NoSpacing"/>
        <w:numPr>
          <w:ilvl w:val="1"/>
          <w:numId w:val="34"/>
        </w:numPr>
        <w:jc w:val="both"/>
      </w:pPr>
      <w:r>
        <w:t>Be honest</w:t>
      </w:r>
      <w:r w:rsidR="00DE60C9">
        <w:t xml:space="preserve">. </w:t>
      </w:r>
      <w:r>
        <w:t>Mix our reality together with hope – We are Easter People!</w:t>
      </w:r>
    </w:p>
    <w:p w14:paraId="775D9EB4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Ask for their Generosity of money and prayers during this time</w:t>
      </w:r>
    </w:p>
    <w:p w14:paraId="5D9E5D6B" w14:textId="77777777" w:rsidR="0073407C" w:rsidRDefault="0073407C" w:rsidP="0073407C">
      <w:pPr>
        <w:pStyle w:val="NoSpacing"/>
        <w:numPr>
          <w:ilvl w:val="1"/>
          <w:numId w:val="34"/>
        </w:numPr>
        <w:jc w:val="both"/>
      </w:pPr>
      <w:r>
        <w:t>We will get through this together!</w:t>
      </w:r>
    </w:p>
    <w:p w14:paraId="35327458" w14:textId="73FEC702" w:rsidR="00904736" w:rsidRDefault="00904736" w:rsidP="0073407C">
      <w:pPr>
        <w:pStyle w:val="NoSpacing"/>
        <w:numPr>
          <w:ilvl w:val="0"/>
          <w:numId w:val="34"/>
        </w:numPr>
        <w:jc w:val="both"/>
      </w:pPr>
      <w:r>
        <w:t>Families First Coronavirus Response Act</w:t>
      </w:r>
    </w:p>
    <w:p w14:paraId="102585A6" w14:textId="46DA1274" w:rsidR="00904736" w:rsidRDefault="00904736" w:rsidP="00904736">
      <w:pPr>
        <w:pStyle w:val="NoSpacing"/>
        <w:numPr>
          <w:ilvl w:val="1"/>
          <w:numId w:val="34"/>
        </w:numPr>
        <w:jc w:val="both"/>
      </w:pPr>
      <w:r>
        <w:t>Effective April 2, and in place through December 31, 2020.</w:t>
      </w:r>
    </w:p>
    <w:p w14:paraId="3702B6FF" w14:textId="5C8FC055" w:rsidR="00904736" w:rsidRDefault="00904736" w:rsidP="00904736">
      <w:pPr>
        <w:pStyle w:val="NoSpacing"/>
        <w:numPr>
          <w:ilvl w:val="1"/>
          <w:numId w:val="34"/>
        </w:numPr>
        <w:jc w:val="both"/>
      </w:pPr>
      <w:r>
        <w:t>I will post more information on our COVID page of the Conference website about Emergency Paid Sick Leave and Emergency Family and Medical Leave Expansion.</w:t>
      </w:r>
    </w:p>
    <w:p w14:paraId="1F72BFCB" w14:textId="587C576A" w:rsidR="0073407C" w:rsidRDefault="0073407C" w:rsidP="0073407C">
      <w:pPr>
        <w:pStyle w:val="NoSpacing"/>
        <w:numPr>
          <w:ilvl w:val="0"/>
          <w:numId w:val="34"/>
        </w:numPr>
        <w:jc w:val="both"/>
      </w:pPr>
      <w:r>
        <w:t>Final Thoughts or Questions?</w:t>
      </w:r>
    </w:p>
    <w:p w14:paraId="10349422" w14:textId="77777777" w:rsidR="0073407C" w:rsidRPr="000141E8" w:rsidRDefault="0073407C" w:rsidP="0073407C">
      <w:pPr>
        <w:pStyle w:val="NoSpacing"/>
        <w:numPr>
          <w:ilvl w:val="0"/>
          <w:numId w:val="34"/>
        </w:numPr>
        <w:jc w:val="both"/>
      </w:pPr>
      <w:r>
        <w:t>Next Thursday’s Zoom Webinar will Focus on Pastoral Care, Death of Members, and Grieving Together (11 am)</w:t>
      </w:r>
    </w:p>
    <w:p w14:paraId="4C239778" w14:textId="77777777" w:rsidR="007B4EBF" w:rsidRDefault="007B4EBF" w:rsidP="00DC79E0">
      <w:pPr>
        <w:pStyle w:val="NoSpacing"/>
        <w:ind w:firstLine="360"/>
        <w:jc w:val="both"/>
        <w:rPr>
          <w:b/>
          <w:u w:val="single"/>
        </w:rPr>
      </w:pPr>
    </w:p>
    <w:sectPr w:rsidR="007B4EBF" w:rsidSect="00DA16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475"/>
    <w:multiLevelType w:val="multilevel"/>
    <w:tmpl w:val="F98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7F05"/>
    <w:multiLevelType w:val="hybridMultilevel"/>
    <w:tmpl w:val="704C7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63E36"/>
    <w:multiLevelType w:val="hybridMultilevel"/>
    <w:tmpl w:val="1F961FAA"/>
    <w:lvl w:ilvl="0" w:tplc="92DCAA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266A3"/>
    <w:multiLevelType w:val="multilevel"/>
    <w:tmpl w:val="93E0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937EC"/>
    <w:multiLevelType w:val="hybridMultilevel"/>
    <w:tmpl w:val="EBB64C24"/>
    <w:lvl w:ilvl="0" w:tplc="2A52D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4463F"/>
    <w:multiLevelType w:val="multilevel"/>
    <w:tmpl w:val="545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A56AF"/>
    <w:multiLevelType w:val="hybridMultilevel"/>
    <w:tmpl w:val="9CC0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AB8"/>
    <w:multiLevelType w:val="hybridMultilevel"/>
    <w:tmpl w:val="1C9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CD1"/>
    <w:multiLevelType w:val="multilevel"/>
    <w:tmpl w:val="EF8A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F7D03"/>
    <w:multiLevelType w:val="hybridMultilevel"/>
    <w:tmpl w:val="C9C40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0ADB"/>
    <w:multiLevelType w:val="hybridMultilevel"/>
    <w:tmpl w:val="CDDA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E7A90"/>
    <w:multiLevelType w:val="multilevel"/>
    <w:tmpl w:val="643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33A6F"/>
    <w:multiLevelType w:val="hybridMultilevel"/>
    <w:tmpl w:val="E75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3907"/>
    <w:multiLevelType w:val="hybridMultilevel"/>
    <w:tmpl w:val="CB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7757"/>
    <w:multiLevelType w:val="hybridMultilevel"/>
    <w:tmpl w:val="385C9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52D58"/>
    <w:multiLevelType w:val="hybridMultilevel"/>
    <w:tmpl w:val="7582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0207A"/>
    <w:multiLevelType w:val="multilevel"/>
    <w:tmpl w:val="4A4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948EF"/>
    <w:multiLevelType w:val="multilevel"/>
    <w:tmpl w:val="9E3E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86BB5"/>
    <w:multiLevelType w:val="hybridMultilevel"/>
    <w:tmpl w:val="B32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148DE"/>
    <w:multiLevelType w:val="multilevel"/>
    <w:tmpl w:val="593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26D44"/>
    <w:multiLevelType w:val="multilevel"/>
    <w:tmpl w:val="4756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03170"/>
    <w:multiLevelType w:val="hybridMultilevel"/>
    <w:tmpl w:val="8CD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5781"/>
    <w:multiLevelType w:val="hybridMultilevel"/>
    <w:tmpl w:val="894E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0534D"/>
    <w:multiLevelType w:val="hybridMultilevel"/>
    <w:tmpl w:val="34D8C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183D"/>
    <w:multiLevelType w:val="multilevel"/>
    <w:tmpl w:val="20F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A2012"/>
    <w:multiLevelType w:val="hybridMultilevel"/>
    <w:tmpl w:val="0F92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A1C75"/>
    <w:multiLevelType w:val="multilevel"/>
    <w:tmpl w:val="EA4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73C13"/>
    <w:multiLevelType w:val="hybridMultilevel"/>
    <w:tmpl w:val="29F4C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6365B"/>
    <w:multiLevelType w:val="multilevel"/>
    <w:tmpl w:val="210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21791"/>
    <w:multiLevelType w:val="hybridMultilevel"/>
    <w:tmpl w:val="A79C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B5273"/>
    <w:multiLevelType w:val="hybridMultilevel"/>
    <w:tmpl w:val="872A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D3E38"/>
    <w:multiLevelType w:val="hybridMultilevel"/>
    <w:tmpl w:val="AA7AB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F54419"/>
    <w:multiLevelType w:val="hybridMultilevel"/>
    <w:tmpl w:val="7D3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E435D"/>
    <w:multiLevelType w:val="hybridMultilevel"/>
    <w:tmpl w:val="1EEC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27"/>
  </w:num>
  <w:num w:numId="4">
    <w:abstractNumId w:val="32"/>
  </w:num>
  <w:num w:numId="5">
    <w:abstractNumId w:val="10"/>
  </w:num>
  <w:num w:numId="6">
    <w:abstractNumId w:val="1"/>
  </w:num>
  <w:num w:numId="7">
    <w:abstractNumId w:val="31"/>
  </w:num>
  <w:num w:numId="8">
    <w:abstractNumId w:val="4"/>
  </w:num>
  <w:num w:numId="9">
    <w:abstractNumId w:val="13"/>
  </w:num>
  <w:num w:numId="10">
    <w:abstractNumId w:val="25"/>
  </w:num>
  <w:num w:numId="11">
    <w:abstractNumId w:val="14"/>
  </w:num>
  <w:num w:numId="12">
    <w:abstractNumId w:val="21"/>
  </w:num>
  <w:num w:numId="13">
    <w:abstractNumId w:val="22"/>
  </w:num>
  <w:num w:numId="14">
    <w:abstractNumId w:val="15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6"/>
  </w:num>
  <w:num w:numId="20">
    <w:abstractNumId w:val="18"/>
  </w:num>
  <w:num w:numId="21">
    <w:abstractNumId w:val="30"/>
  </w:num>
  <w:num w:numId="22">
    <w:abstractNumId w:val="29"/>
  </w:num>
  <w:num w:numId="23">
    <w:abstractNumId w:val="17"/>
  </w:num>
  <w:num w:numId="24">
    <w:abstractNumId w:val="26"/>
  </w:num>
  <w:num w:numId="25">
    <w:abstractNumId w:val="0"/>
  </w:num>
  <w:num w:numId="26">
    <w:abstractNumId w:val="16"/>
  </w:num>
  <w:num w:numId="27">
    <w:abstractNumId w:val="3"/>
  </w:num>
  <w:num w:numId="28">
    <w:abstractNumId w:val="28"/>
  </w:num>
  <w:num w:numId="29">
    <w:abstractNumId w:val="24"/>
  </w:num>
  <w:num w:numId="30">
    <w:abstractNumId w:val="9"/>
  </w:num>
  <w:num w:numId="31">
    <w:abstractNumId w:val="20"/>
  </w:num>
  <w:num w:numId="32">
    <w:abstractNumId w:val="23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7C"/>
    <w:rsid w:val="00061B45"/>
    <w:rsid w:val="000768BA"/>
    <w:rsid w:val="000A1ED7"/>
    <w:rsid w:val="000B586A"/>
    <w:rsid w:val="000E0A92"/>
    <w:rsid w:val="00115D69"/>
    <w:rsid w:val="0013510D"/>
    <w:rsid w:val="00185226"/>
    <w:rsid w:val="001B3E2B"/>
    <w:rsid w:val="001D1ED3"/>
    <w:rsid w:val="00230D7E"/>
    <w:rsid w:val="0025030A"/>
    <w:rsid w:val="00251F87"/>
    <w:rsid w:val="00262BF4"/>
    <w:rsid w:val="002725B6"/>
    <w:rsid w:val="00296D3A"/>
    <w:rsid w:val="002C3D4C"/>
    <w:rsid w:val="002E7394"/>
    <w:rsid w:val="002F0932"/>
    <w:rsid w:val="00300BE0"/>
    <w:rsid w:val="003017AF"/>
    <w:rsid w:val="003048C0"/>
    <w:rsid w:val="00324B29"/>
    <w:rsid w:val="00341474"/>
    <w:rsid w:val="003474E9"/>
    <w:rsid w:val="003D784B"/>
    <w:rsid w:val="003E3B42"/>
    <w:rsid w:val="00444B2E"/>
    <w:rsid w:val="0046459B"/>
    <w:rsid w:val="00481CF2"/>
    <w:rsid w:val="0048754B"/>
    <w:rsid w:val="004901F1"/>
    <w:rsid w:val="004C4485"/>
    <w:rsid w:val="004E7AC4"/>
    <w:rsid w:val="00531527"/>
    <w:rsid w:val="005B00EC"/>
    <w:rsid w:val="005B7B22"/>
    <w:rsid w:val="005C3A51"/>
    <w:rsid w:val="005C66AC"/>
    <w:rsid w:val="005C7401"/>
    <w:rsid w:val="005E4550"/>
    <w:rsid w:val="005F1DDD"/>
    <w:rsid w:val="005F43AF"/>
    <w:rsid w:val="00632779"/>
    <w:rsid w:val="006352C0"/>
    <w:rsid w:val="00655AA1"/>
    <w:rsid w:val="0066325C"/>
    <w:rsid w:val="00682C59"/>
    <w:rsid w:val="006A344D"/>
    <w:rsid w:val="006B509C"/>
    <w:rsid w:val="0073407C"/>
    <w:rsid w:val="007B4EBF"/>
    <w:rsid w:val="007D32A9"/>
    <w:rsid w:val="00803BB9"/>
    <w:rsid w:val="00810197"/>
    <w:rsid w:val="00821DBB"/>
    <w:rsid w:val="008809A0"/>
    <w:rsid w:val="008B1B19"/>
    <w:rsid w:val="008E4DC9"/>
    <w:rsid w:val="008F4D06"/>
    <w:rsid w:val="00904736"/>
    <w:rsid w:val="00923567"/>
    <w:rsid w:val="00952A57"/>
    <w:rsid w:val="00974A61"/>
    <w:rsid w:val="009C3359"/>
    <w:rsid w:val="00A250E9"/>
    <w:rsid w:val="00A27698"/>
    <w:rsid w:val="00A718A2"/>
    <w:rsid w:val="00A7701A"/>
    <w:rsid w:val="00AB0569"/>
    <w:rsid w:val="00B20AC6"/>
    <w:rsid w:val="00B26EBF"/>
    <w:rsid w:val="00B806B1"/>
    <w:rsid w:val="00B95D4D"/>
    <w:rsid w:val="00BB0986"/>
    <w:rsid w:val="00CC2E3F"/>
    <w:rsid w:val="00CE12BA"/>
    <w:rsid w:val="00D05678"/>
    <w:rsid w:val="00D129EE"/>
    <w:rsid w:val="00D152BD"/>
    <w:rsid w:val="00D16620"/>
    <w:rsid w:val="00D51D41"/>
    <w:rsid w:val="00D7774D"/>
    <w:rsid w:val="00D9591E"/>
    <w:rsid w:val="00DA16FC"/>
    <w:rsid w:val="00DA5873"/>
    <w:rsid w:val="00DB4556"/>
    <w:rsid w:val="00DC4489"/>
    <w:rsid w:val="00DC79E0"/>
    <w:rsid w:val="00DE60C9"/>
    <w:rsid w:val="00E0718F"/>
    <w:rsid w:val="00E10E4A"/>
    <w:rsid w:val="00E6026A"/>
    <w:rsid w:val="00E86A09"/>
    <w:rsid w:val="00EB26FE"/>
    <w:rsid w:val="00EE7FCD"/>
    <w:rsid w:val="00F047E3"/>
    <w:rsid w:val="00F24D7D"/>
    <w:rsid w:val="00F90CF1"/>
    <w:rsid w:val="00FA072C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0D66B"/>
  <w14:defaultImageDpi w14:val="300"/>
  <w15:docId w15:val="{1E34EBC4-3320-0C47-AD3E-A0A1C687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74D"/>
  </w:style>
  <w:style w:type="character" w:styleId="Hyperlink">
    <w:name w:val="Hyperlink"/>
    <w:basedOn w:val="DefaultParagraphFont"/>
    <w:uiPriority w:val="99"/>
    <w:unhideWhenUsed/>
    <w:rsid w:val="00803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95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a.gov/about-sba/sba-newsroom/press-releases-media-advisories/sba-provide-disaster-assistance-loans-small-businesses-impacted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article/coronavirus-money-unemployment.html?auth=login-facebook#link-384852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nevabrowndaniel/Library/Group%20Containers/UBF8T346G9.Office/User%20Content.localized/Templates.localized/MMS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MMS Stationary.dotx</Template>
  <TotalTime>25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Brown Daniel</dc:creator>
  <cp:keywords/>
  <dc:description/>
  <cp:lastModifiedBy>Ginny Brown Daniel</cp:lastModifiedBy>
  <cp:revision>2</cp:revision>
  <cp:lastPrinted>2020-03-26T15:38:00Z</cp:lastPrinted>
  <dcterms:created xsi:type="dcterms:W3CDTF">2020-03-26T14:58:00Z</dcterms:created>
  <dcterms:modified xsi:type="dcterms:W3CDTF">2020-03-26T17:10:00Z</dcterms:modified>
</cp:coreProperties>
</file>