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392A" w14:textId="77777777" w:rsidR="006D12D6" w:rsidRDefault="006D12D6" w:rsidP="00370A67">
      <w:pPr>
        <w:pStyle w:val="NormalWeb"/>
        <w:shd w:val="clear" w:color="auto" w:fill="FFFFFF"/>
        <w:spacing w:line="315" w:lineRule="atLeas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4F7C1F3" wp14:editId="6FD86E60">
            <wp:extent cx="114300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E16" w14:textId="28B920EF" w:rsidR="00055F2D" w:rsidRPr="00370A67" w:rsidRDefault="00055F2D" w:rsidP="0000537B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lang w:val="en-GB"/>
        </w:rPr>
      </w:pPr>
      <w:r w:rsidRPr="00370A67">
        <w:rPr>
          <w:rFonts w:asciiTheme="minorHAnsi" w:hAnsiTheme="minorHAnsi" w:cstheme="minorHAnsi"/>
        </w:rPr>
        <w:t>James Moses is the Regional Director for the Child Care Resource Center</w:t>
      </w:r>
      <w:r w:rsidR="00F6450F">
        <w:rPr>
          <w:rFonts w:asciiTheme="minorHAnsi" w:hAnsiTheme="minorHAnsi" w:cstheme="minorHAnsi"/>
        </w:rPr>
        <w:t xml:space="preserve"> (CCRC)</w:t>
      </w:r>
      <w:r w:rsidRPr="00370A67">
        <w:rPr>
          <w:rFonts w:asciiTheme="minorHAnsi" w:hAnsiTheme="minorHAnsi" w:cstheme="minorHAnsi"/>
        </w:rPr>
        <w:t>,</w:t>
      </w:r>
      <w:r w:rsidR="00C55F73">
        <w:rPr>
          <w:rFonts w:asciiTheme="minorHAnsi" w:hAnsiTheme="minorHAnsi" w:cstheme="minorHAnsi"/>
        </w:rPr>
        <w:t xml:space="preserve"> which</w:t>
      </w:r>
      <w:r w:rsidRPr="00370A67">
        <w:rPr>
          <w:rFonts w:asciiTheme="minorHAnsi" w:hAnsiTheme="minorHAnsi" w:cstheme="minorHAnsi"/>
        </w:rPr>
        <w:t xml:space="preserve"> </w:t>
      </w:r>
      <w:r w:rsidR="00C55F73">
        <w:rPr>
          <w:rFonts w:asciiTheme="minorHAnsi" w:hAnsiTheme="minorHAnsi" w:cstheme="minorHAnsi"/>
        </w:rPr>
        <w:t xml:space="preserve">has </w:t>
      </w:r>
      <w:r w:rsidRPr="00370A67">
        <w:rPr>
          <w:rFonts w:asciiTheme="minorHAnsi" w:hAnsiTheme="minorHAnsi" w:cstheme="minorHAnsi"/>
        </w:rPr>
        <w:t>serv</w:t>
      </w:r>
      <w:r w:rsidR="00C55F73">
        <w:rPr>
          <w:rFonts w:asciiTheme="minorHAnsi" w:hAnsiTheme="minorHAnsi" w:cstheme="minorHAnsi"/>
        </w:rPr>
        <w:t>ed</w:t>
      </w:r>
      <w:r w:rsidRPr="00370A67">
        <w:rPr>
          <w:rFonts w:asciiTheme="minorHAnsi" w:hAnsiTheme="minorHAnsi" w:cstheme="minorHAnsi"/>
        </w:rPr>
        <w:t xml:space="preserve"> children, families,</w:t>
      </w:r>
      <w:r w:rsidR="00D01EBC">
        <w:rPr>
          <w:rFonts w:asciiTheme="minorHAnsi" w:hAnsiTheme="minorHAnsi" w:cstheme="minorHAnsi"/>
        </w:rPr>
        <w:t xml:space="preserve"> and child care providers in</w:t>
      </w:r>
      <w:r w:rsidRPr="00370A67">
        <w:rPr>
          <w:rFonts w:asciiTheme="minorHAnsi" w:hAnsiTheme="minorHAnsi" w:cstheme="minorHAnsi"/>
        </w:rPr>
        <w:t xml:space="preserve"> San Bernardino County since 2013.</w:t>
      </w:r>
      <w:r w:rsidR="00370A67" w:rsidRPr="00370A67">
        <w:rPr>
          <w:rFonts w:asciiTheme="minorHAnsi" w:hAnsiTheme="minorHAnsi" w:cstheme="minorHAnsi"/>
          <w:lang w:val="en-GB"/>
        </w:rPr>
        <w:t xml:space="preserve"> </w:t>
      </w:r>
      <w:r w:rsidR="00F6450F">
        <w:rPr>
          <w:rFonts w:asciiTheme="minorHAnsi" w:hAnsiTheme="minorHAnsi" w:cstheme="minorHAnsi"/>
          <w:lang w:val="en-GB"/>
        </w:rPr>
        <w:t>CCRC</w:t>
      </w:r>
      <w:r w:rsidR="00D01EBC">
        <w:rPr>
          <w:rFonts w:asciiTheme="minorHAnsi" w:hAnsiTheme="minorHAnsi" w:cstheme="minorHAnsi"/>
          <w:lang w:val="en-GB"/>
        </w:rPr>
        <w:t xml:space="preserve"> has been serving children and families in Northern Los Angeles County since 1976. </w:t>
      </w:r>
      <w:r w:rsidR="00370A67" w:rsidRPr="00370A67">
        <w:rPr>
          <w:rFonts w:asciiTheme="minorHAnsi" w:hAnsiTheme="minorHAnsi" w:cstheme="minorHAnsi"/>
          <w:lang w:val="en-GB"/>
        </w:rPr>
        <w:t xml:space="preserve">Each month, </w:t>
      </w:r>
      <w:r w:rsidR="00F6450F">
        <w:rPr>
          <w:rFonts w:asciiTheme="minorHAnsi" w:hAnsiTheme="minorHAnsi" w:cstheme="minorHAnsi"/>
          <w:lang w:val="en-GB"/>
        </w:rPr>
        <w:t>CCRC</w:t>
      </w:r>
      <w:r w:rsidR="00370A67" w:rsidRPr="00370A67">
        <w:rPr>
          <w:rFonts w:asciiTheme="minorHAnsi" w:hAnsiTheme="minorHAnsi" w:cstheme="minorHAnsi"/>
          <w:lang w:val="en-GB"/>
        </w:rPr>
        <w:t xml:space="preserve"> provide quality, support, development, and educ</w:t>
      </w:r>
      <w:r w:rsidR="00370A67">
        <w:rPr>
          <w:rFonts w:asciiTheme="minorHAnsi" w:hAnsiTheme="minorHAnsi" w:cstheme="minorHAnsi"/>
          <w:lang w:val="en-GB"/>
        </w:rPr>
        <w:t>ation to almost 50,000 children and</w:t>
      </w:r>
      <w:r w:rsidR="00370A67" w:rsidRPr="00370A67">
        <w:rPr>
          <w:rFonts w:asciiTheme="minorHAnsi" w:hAnsiTheme="minorHAnsi" w:cstheme="minorHAnsi"/>
          <w:lang w:val="en-GB"/>
        </w:rPr>
        <w:t xml:space="preserve"> families in our 22,500-square-mile service area. We remain a unique and distinctive leader in the child care industry. Our current programs include resource libraries, home visiting, workforce development, family engagement, </w:t>
      </w:r>
      <w:r w:rsidR="00370A67">
        <w:rPr>
          <w:rFonts w:asciiTheme="minorHAnsi" w:hAnsiTheme="minorHAnsi" w:cstheme="minorHAnsi"/>
          <w:lang w:val="en-GB"/>
        </w:rPr>
        <w:t xml:space="preserve">child </w:t>
      </w:r>
      <w:r w:rsidR="00370A67" w:rsidRPr="00370A67">
        <w:rPr>
          <w:rFonts w:asciiTheme="minorHAnsi" w:hAnsiTheme="minorHAnsi" w:cstheme="minorHAnsi"/>
          <w:lang w:val="en-GB"/>
        </w:rPr>
        <w:t xml:space="preserve">care financial assistance, Head Start </w:t>
      </w:r>
      <w:r w:rsidR="00370A67">
        <w:rPr>
          <w:rFonts w:asciiTheme="minorHAnsi" w:hAnsiTheme="minorHAnsi" w:cstheme="minorHAnsi"/>
          <w:lang w:val="en-GB"/>
        </w:rPr>
        <w:t>and State P</w:t>
      </w:r>
      <w:r w:rsidR="00370A67" w:rsidRPr="00370A67">
        <w:rPr>
          <w:rFonts w:asciiTheme="minorHAnsi" w:hAnsiTheme="minorHAnsi" w:cstheme="minorHAnsi"/>
          <w:lang w:val="en-GB"/>
        </w:rPr>
        <w:t xml:space="preserve">reschool, Early Head Start, Early Head Start - Childcare partnership, </w:t>
      </w:r>
      <w:r w:rsidR="00370A67">
        <w:rPr>
          <w:rFonts w:asciiTheme="minorHAnsi" w:hAnsiTheme="minorHAnsi" w:cstheme="minorHAnsi"/>
          <w:lang w:val="en-GB"/>
        </w:rPr>
        <w:t>family literacy and so much more.</w:t>
      </w:r>
      <w:r w:rsidRPr="00370A67">
        <w:rPr>
          <w:rFonts w:asciiTheme="minorHAnsi" w:hAnsiTheme="minorHAnsi" w:cstheme="minorHAnsi"/>
          <w:shd w:val="clear" w:color="auto" w:fill="FFFFFF"/>
        </w:rPr>
        <w:t> </w:t>
      </w:r>
    </w:p>
    <w:p w14:paraId="110DEBA2" w14:textId="77777777" w:rsidR="00F6450F" w:rsidRDefault="00F6450F" w:rsidP="0000537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James works in the Strategic Engagement Office for CCRC and is responsible for the agency’s strategic engagement in San Bernardino County and beyond. James is also a member of the Government Relations team, which advocates at the federal, </w:t>
      </w: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state</w:t>
      </w:r>
      <w:proofErr w:type="gram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local level to improve child, family, and community well-being. </w:t>
      </w:r>
    </w:p>
    <w:p w14:paraId="764CC373" w14:textId="77777777" w:rsidR="00F6450F" w:rsidRDefault="00F6450F" w:rsidP="0000537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1AEB0B2" w14:textId="5E15683D" w:rsidR="00055F2D" w:rsidRPr="00370A67" w:rsidRDefault="00055F2D" w:rsidP="0000537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James has worked in </w:t>
      </w:r>
      <w:r w:rsidR="006508B9">
        <w:rPr>
          <w:rFonts w:asciiTheme="minorHAnsi" w:hAnsiTheme="minorHAnsi" w:cstheme="minorHAnsi"/>
          <w:sz w:val="24"/>
          <w:szCs w:val="24"/>
          <w:shd w:val="clear" w:color="auto" w:fill="FFFFFF"/>
        </w:rPr>
        <w:t>San Bernardino</w:t>
      </w:r>
      <w:r w:rsidR="005D5D5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ounty</w:t>
      </w:r>
      <w:r w:rsidR="004E5BBE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D12D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for </w:t>
      </w:r>
      <w:r w:rsidR="008F2074">
        <w:rPr>
          <w:rFonts w:asciiTheme="minorHAnsi" w:hAnsiTheme="minorHAnsi" w:cstheme="minorHAnsi"/>
          <w:sz w:val="24"/>
          <w:szCs w:val="24"/>
          <w:shd w:val="clear" w:color="auto" w:fill="FFFFFF"/>
        </w:rPr>
        <w:t>more than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30 years. </w:t>
      </w:r>
      <w:r w:rsidR="004E5BBE">
        <w:rPr>
          <w:rFonts w:asciiTheme="minorHAnsi" w:hAnsiTheme="minorHAnsi" w:cstheme="minorHAnsi"/>
          <w:sz w:val="24"/>
          <w:szCs w:val="24"/>
          <w:shd w:val="clear" w:color="auto" w:fill="FFFFFF"/>
        </w:rPr>
        <w:t>He served as a District M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anager with the County of San Bernardino and</w:t>
      </w:r>
      <w:r w:rsidR="004E5B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Program Manager with the </w:t>
      </w:r>
      <w:r w:rsidR="004E5B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San Bernardino County 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Superintendent of Schools prior to joining CCRC. In these roles, he administered social service and educational support programs.</w:t>
      </w:r>
    </w:p>
    <w:p w14:paraId="6279293C" w14:textId="77777777" w:rsidR="00055F2D" w:rsidRPr="00370A67" w:rsidRDefault="00055F2D" w:rsidP="0000537B">
      <w:pPr>
        <w:rPr>
          <w:rFonts w:asciiTheme="minorHAnsi" w:hAnsiTheme="minorHAnsi" w:cstheme="minorHAnsi"/>
          <w:sz w:val="24"/>
          <w:szCs w:val="24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14:paraId="3F1DD120" w14:textId="5C1BA764" w:rsidR="00F6450F" w:rsidRDefault="00F6450F" w:rsidP="0000537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James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serves on several boards</w:t>
      </w:r>
      <w:r w:rsidR="0000537B">
        <w:rPr>
          <w:rFonts w:asciiTheme="minorHAnsi" w:hAnsiTheme="minorHAnsi" w:cstheme="minorHAnsi"/>
          <w:sz w:val="24"/>
          <w:szCs w:val="24"/>
          <w:shd w:val="clear" w:color="auto" w:fill="FFFFFF"/>
        </w:rPr>
        <w:t>/coalitions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including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but not limited to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75EC8D84" w14:textId="77777777" w:rsidR="00F6450F" w:rsidRPr="00370A67" w:rsidRDefault="00F6450F" w:rsidP="0000537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2B98AAD" w14:textId="77777777" w:rsidR="0000537B" w:rsidRDefault="0000537B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California ECE Coalition</w:t>
      </w:r>
    </w:p>
    <w:p w14:paraId="0EFDF971" w14:textId="61B40891" w:rsidR="00F6450F" w:rsidRPr="00370A67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Every Child California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0571A86" w14:textId="77777777" w:rsidR="00F6450F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California Association for the Education of Young Children (CAAEYC); Public Policy Chair</w:t>
      </w:r>
    </w:p>
    <w:p w14:paraId="68A1628A" w14:textId="77777777" w:rsidR="00F6450F" w:rsidRPr="00370A67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First 5 San Bernardino Advisory Committee (Vice- Chair)</w:t>
      </w:r>
    </w:p>
    <w:p w14:paraId="124E3C80" w14:textId="77777777" w:rsidR="00F6450F" w:rsidRPr="00370A67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San Bernardino County Children’s Network Policy Council</w:t>
      </w:r>
    </w:p>
    <w:p w14:paraId="5E73B159" w14:textId="77777777" w:rsidR="00F6450F" w:rsidRPr="00370A67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San Bernardino County Local Planning Council Advisory Board (Chair)</w:t>
      </w:r>
    </w:p>
    <w:p w14:paraId="17677BAD" w14:textId="77777777" w:rsidR="00F6450F" w:rsidRPr="00370A67" w:rsidRDefault="00F6450F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Inland Empire Father Involvement Coalition</w:t>
      </w:r>
    </w:p>
    <w:p w14:paraId="7800553D" w14:textId="40985817" w:rsidR="00F6450F" w:rsidRPr="00370A67" w:rsidRDefault="0000537B" w:rsidP="000053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San Bernardino County Superintendent of Schools Innovative Braintrust</w:t>
      </w:r>
    </w:p>
    <w:p w14:paraId="70C13511" w14:textId="6739BE0C" w:rsidR="00F6450F" w:rsidRPr="0000537B" w:rsidRDefault="00F6450F" w:rsidP="0000537B">
      <w:pPr>
        <w:rPr>
          <w:rFonts w:asciiTheme="minorHAnsi" w:hAnsiTheme="minorHAnsi" w:cstheme="minorHAnsi"/>
          <w:sz w:val="24"/>
          <w:szCs w:val="24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14:paraId="5D2FE060" w14:textId="3CCF987E" w:rsidR="00055F2D" w:rsidRPr="00370A67" w:rsidRDefault="00055F2D" w:rsidP="0000537B">
      <w:pPr>
        <w:rPr>
          <w:rFonts w:asciiTheme="minorHAnsi" w:hAnsiTheme="minorHAnsi" w:cstheme="minorHAnsi"/>
          <w:sz w:val="24"/>
          <w:szCs w:val="24"/>
        </w:rPr>
      </w:pP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In his spare time</w:t>
      </w:r>
      <w:r w:rsidR="00AC2DCF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0537B">
        <w:rPr>
          <w:rFonts w:asciiTheme="minorHAnsi" w:hAnsiTheme="minorHAnsi" w:cstheme="minorHAnsi"/>
          <w:sz w:val="24"/>
          <w:szCs w:val="24"/>
          <w:shd w:val="clear" w:color="auto" w:fill="FFFFFF"/>
        </w:rPr>
        <w:t>James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loves to spend time with his family and get outdoors, </w:t>
      </w:r>
      <w:r w:rsidR="00F645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especially 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play </w:t>
      </w:r>
      <w:r w:rsidR="006D12D6">
        <w:rPr>
          <w:rFonts w:asciiTheme="minorHAnsi" w:hAnsiTheme="minorHAnsi" w:cstheme="minorHAnsi"/>
          <w:sz w:val="24"/>
          <w:szCs w:val="24"/>
          <w:shd w:val="clear" w:color="auto" w:fill="FFFFFF"/>
        </w:rPr>
        <w:t>golf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fish. James was raised in </w:t>
      </w:r>
      <w:r w:rsidR="00370A67"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>San Bernardino County</w:t>
      </w:r>
      <w:r w:rsidRPr="00370A6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is a graduate of Cal State San Bernardino.</w:t>
      </w:r>
    </w:p>
    <w:p w14:paraId="10BFAD34" w14:textId="77777777" w:rsidR="00055F2D" w:rsidRPr="00370A67" w:rsidRDefault="00055F2D" w:rsidP="0000537B">
      <w:pPr>
        <w:rPr>
          <w:rFonts w:asciiTheme="minorHAnsi" w:hAnsiTheme="minorHAnsi" w:cstheme="minorHAnsi"/>
          <w:sz w:val="24"/>
          <w:szCs w:val="24"/>
        </w:rPr>
      </w:pPr>
    </w:p>
    <w:sectPr w:rsidR="00055F2D" w:rsidRPr="00370A67" w:rsidSect="00005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3681"/>
    <w:multiLevelType w:val="hybridMultilevel"/>
    <w:tmpl w:val="81C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2D"/>
    <w:rsid w:val="0000537B"/>
    <w:rsid w:val="00055F2D"/>
    <w:rsid w:val="00370A67"/>
    <w:rsid w:val="004E5BBE"/>
    <w:rsid w:val="00532BE0"/>
    <w:rsid w:val="005D5D5E"/>
    <w:rsid w:val="006508B9"/>
    <w:rsid w:val="006D12D6"/>
    <w:rsid w:val="008F2074"/>
    <w:rsid w:val="00AC2DCF"/>
    <w:rsid w:val="00BB3304"/>
    <w:rsid w:val="00C55F73"/>
    <w:rsid w:val="00D01EBC"/>
    <w:rsid w:val="00DE43BE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B381"/>
  <w15:chartTrackingRefBased/>
  <w15:docId w15:val="{22D03347-11B6-4213-B5BB-2F0FBE5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A67"/>
    <w:pPr>
      <w:spacing w:before="360" w:after="2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3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1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2270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6861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815FBD6086449B7260341F4D8AD03" ma:contentTypeVersion="10" ma:contentTypeDescription="Create a new document." ma:contentTypeScope="" ma:versionID="390867c33292907af447c713f4987f70">
  <xsd:schema xmlns:xsd="http://www.w3.org/2001/XMLSchema" xmlns:xs="http://www.w3.org/2001/XMLSchema" xmlns:p="http://schemas.microsoft.com/office/2006/metadata/properties" xmlns:ns2="a1b8f388-e1b6-472b-83ef-1dd30c1725e3" xmlns:ns3="717d734e-4755-492c-841b-d744090178c9" targetNamespace="http://schemas.microsoft.com/office/2006/metadata/properties" ma:root="true" ma:fieldsID="8c016302e22c87403ee93343c336ff30" ns2:_="" ns3:_="">
    <xsd:import namespace="a1b8f388-e1b6-472b-83ef-1dd30c1725e3"/>
    <xsd:import namespace="717d734e-4755-492c-841b-d7440901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f388-e1b6-472b-83ef-1dd30c172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7e37f9d-d07f-4231-b3f7-3b5f6b3b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734e-4755-492c-841b-d744090178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57d51d-0008-4815-9e85-10479d83c9d6}" ma:internalName="TaxCatchAll" ma:showField="CatchAllData" ma:web="717d734e-4755-492c-841b-d7440901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8f388-e1b6-472b-83ef-1dd30c1725e3">
      <Terms xmlns="http://schemas.microsoft.com/office/infopath/2007/PartnerControls"/>
    </lcf76f155ced4ddcb4097134ff3c332f>
    <TaxCatchAll xmlns="717d734e-4755-492c-841b-d744090178c9" xsi:nil="true"/>
  </documentManagement>
</p:properties>
</file>

<file path=customXml/itemProps1.xml><?xml version="1.0" encoding="utf-8"?>
<ds:datastoreItem xmlns:ds="http://schemas.openxmlformats.org/officeDocument/2006/customXml" ds:itemID="{EF3C67A8-15FF-4FD0-B79A-8D73351BB81E}"/>
</file>

<file path=customXml/itemProps2.xml><?xml version="1.0" encoding="utf-8"?>
<ds:datastoreItem xmlns:ds="http://schemas.openxmlformats.org/officeDocument/2006/customXml" ds:itemID="{A8E5036C-2607-43C3-9866-0ACADE3C82AB}"/>
</file>

<file path=customXml/itemProps3.xml><?xml version="1.0" encoding="utf-8"?>
<ds:datastoreItem xmlns:ds="http://schemas.openxmlformats.org/officeDocument/2006/customXml" ds:itemID="{9EF9446F-B2DF-4ECF-8E9F-197F484ED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Care Resource Center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Moses</dc:creator>
  <cp:keywords/>
  <dc:description/>
  <cp:lastModifiedBy>Jennie Cox</cp:lastModifiedBy>
  <cp:revision>2</cp:revision>
  <dcterms:created xsi:type="dcterms:W3CDTF">2022-09-13T13:27:00Z</dcterms:created>
  <dcterms:modified xsi:type="dcterms:W3CDTF">2022-09-13T13:27:00Z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0x010100E2E815FBD6086449B7260341F4D8AD03</vt:lpwstr>
  </property>
</Properties>
</file>